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4C8CB" w14:textId="77777777" w:rsidR="005A3775" w:rsidRPr="00D5524A" w:rsidRDefault="00D5524A" w:rsidP="00D110FE">
      <w:pPr>
        <w:rPr>
          <w:b/>
        </w:rPr>
      </w:pPr>
      <w:r w:rsidRPr="00D5524A">
        <w:rPr>
          <w:b/>
        </w:rPr>
        <w:t>Level 1/2 OCR National in Engineering Design</w:t>
      </w:r>
    </w:p>
    <w:p w14:paraId="3247CC18" w14:textId="77777777" w:rsidR="00D110FE" w:rsidRDefault="00D110FE" w:rsidP="00D110FE">
      <w:r>
        <w:t xml:space="preserve">The topics covered in the examined unit are listed below. Revision resources are developed </w:t>
      </w:r>
      <w:r w:rsidR="00D5524A">
        <w:t xml:space="preserve">and used </w:t>
      </w:r>
      <w:r>
        <w:t>throughout the year in lessons</w:t>
      </w:r>
      <w:r w:rsidR="00D5524A">
        <w:t xml:space="preserve"> based on these topics.</w:t>
      </w:r>
      <w:r>
        <w:t xml:space="preserve"> </w:t>
      </w:r>
      <w:r w:rsidR="00D5524A">
        <w:t>F</w:t>
      </w:r>
      <w:r>
        <w:t>or further information</w:t>
      </w:r>
      <w:r w:rsidR="00D5524A">
        <w:t>, out of lesson reference,</w:t>
      </w:r>
      <w:r>
        <w:t xml:space="preserve"> </w:t>
      </w:r>
      <w:r w:rsidR="00C537C8">
        <w:t>and for content missed through absence</w:t>
      </w:r>
      <w:r>
        <w:t xml:space="preserve">, students are directed to </w:t>
      </w:r>
      <w:r w:rsidR="009B17EB">
        <w:t xml:space="preserve">the resources posted on </w:t>
      </w:r>
      <w:r>
        <w:t>Google Classroom.</w:t>
      </w:r>
    </w:p>
    <w:p w14:paraId="076D7EFA" w14:textId="77777777" w:rsidR="00D5524A" w:rsidRDefault="00D5524A" w:rsidP="00D110FE">
      <w:r>
        <w:t>Use the ‘How to Revise’ booklet for great tips on exam preparation techniques.</w:t>
      </w:r>
      <w:bookmarkStart w:id="0" w:name="_GoBack"/>
      <w:bookmarkEnd w:id="0"/>
    </w:p>
    <w:p w14:paraId="0EACF086" w14:textId="77777777" w:rsidR="00C537C8" w:rsidRPr="00C537C8" w:rsidRDefault="00C537C8" w:rsidP="00D110FE">
      <w:pPr>
        <w:rPr>
          <w:u w:val="single"/>
        </w:rPr>
      </w:pPr>
      <w:r w:rsidRPr="00C537C8">
        <w:rPr>
          <w:u w:val="single"/>
        </w:rPr>
        <w:t>Examined topics</w:t>
      </w:r>
    </w:p>
    <w:p w14:paraId="1B9404E5" w14:textId="77777777" w:rsidR="00D110FE" w:rsidRDefault="00D110FE" w:rsidP="00D110FE">
      <w:r>
        <w:t>Linear design</w:t>
      </w:r>
    </w:p>
    <w:p w14:paraId="188C9238" w14:textId="77777777" w:rsidR="00D110FE" w:rsidRDefault="00D110FE" w:rsidP="00D110FE">
      <w:r>
        <w:t>Inclusive design</w:t>
      </w:r>
    </w:p>
    <w:p w14:paraId="63D23DB1" w14:textId="77777777" w:rsidR="00D110FE" w:rsidRDefault="00D110FE" w:rsidP="00D110FE">
      <w:r>
        <w:t>User-centred design</w:t>
      </w:r>
    </w:p>
    <w:p w14:paraId="139596DB" w14:textId="77777777" w:rsidR="00D110FE" w:rsidRDefault="00D110FE" w:rsidP="00D110FE">
      <w:r>
        <w:t>Sustainable design</w:t>
      </w:r>
    </w:p>
    <w:p w14:paraId="6CC90415" w14:textId="77777777" w:rsidR="00D110FE" w:rsidRDefault="00D110FE" w:rsidP="00D110FE">
      <w:r>
        <w:t>Ergonomic design</w:t>
      </w:r>
    </w:p>
    <w:p w14:paraId="76AE8021" w14:textId="77777777" w:rsidR="00D110FE" w:rsidRDefault="00D110FE" w:rsidP="00D110FE">
      <w:r>
        <w:t>Iterative design</w:t>
      </w:r>
    </w:p>
    <w:p w14:paraId="1F765E69" w14:textId="77777777" w:rsidR="00C537C8" w:rsidRDefault="00C537C8" w:rsidP="00D110FE"/>
    <w:p w14:paraId="1B10B5B1" w14:textId="77777777" w:rsidR="00D110FE" w:rsidRDefault="00D110FE" w:rsidP="00D110FE">
      <w:r>
        <w:t>Design brief (analysis of)</w:t>
      </w:r>
    </w:p>
    <w:p w14:paraId="6B170F14" w14:textId="77777777" w:rsidR="00D110FE" w:rsidRDefault="00D110FE" w:rsidP="00D110FE">
      <w:r>
        <w:t>Research methods</w:t>
      </w:r>
    </w:p>
    <w:p w14:paraId="6EAA72EA" w14:textId="77777777" w:rsidR="00D110FE" w:rsidRDefault="00D110FE" w:rsidP="00D110FE">
      <w:r>
        <w:t xml:space="preserve">Primary </w:t>
      </w:r>
      <w:r w:rsidR="0042295B">
        <w:t xml:space="preserve">vs secondary </w:t>
      </w:r>
      <w:r>
        <w:t>research</w:t>
      </w:r>
    </w:p>
    <w:p w14:paraId="1C077691" w14:textId="77777777" w:rsidR="00D110FE" w:rsidRDefault="00D110FE" w:rsidP="00C537C8">
      <w:r>
        <w:t>Interviews</w:t>
      </w:r>
    </w:p>
    <w:p w14:paraId="655C6061" w14:textId="77777777" w:rsidR="00C537C8" w:rsidRDefault="00D110FE" w:rsidP="00D110FE">
      <w:r>
        <w:t>Focus groups</w:t>
      </w:r>
    </w:p>
    <w:p w14:paraId="23EA62ED" w14:textId="77777777" w:rsidR="00D110FE" w:rsidRDefault="00D110FE" w:rsidP="00D110FE">
      <w:r>
        <w:t>Ergonomics</w:t>
      </w:r>
    </w:p>
    <w:p w14:paraId="71E1D0F9" w14:textId="77777777" w:rsidR="00D110FE" w:rsidRDefault="00D110FE" w:rsidP="00D110FE">
      <w:r>
        <w:t>Anthropometric data</w:t>
      </w:r>
    </w:p>
    <w:p w14:paraId="7F1AC71B" w14:textId="77777777" w:rsidR="00C537C8" w:rsidRDefault="00C537C8" w:rsidP="00D110FE"/>
    <w:p w14:paraId="41555151" w14:textId="77777777" w:rsidR="00D110FE" w:rsidRDefault="00C537C8" w:rsidP="00D110FE">
      <w:r>
        <w:t>Engineering design specification</w:t>
      </w:r>
      <w:r>
        <w:t xml:space="preserve"> (</w:t>
      </w:r>
      <w:r w:rsidR="00D110FE">
        <w:t>ACCESS FM</w:t>
      </w:r>
      <w:r>
        <w:t>)</w:t>
      </w:r>
    </w:p>
    <w:p w14:paraId="011D69AB" w14:textId="77777777" w:rsidR="00D110FE" w:rsidRDefault="00D110FE" w:rsidP="00D110FE">
      <w:r>
        <w:t>Product disassembly</w:t>
      </w:r>
    </w:p>
    <w:p w14:paraId="606B8568" w14:textId="77777777" w:rsidR="00D110FE" w:rsidRDefault="00D110FE" w:rsidP="00D110FE"/>
    <w:p w14:paraId="17E9E125" w14:textId="77777777" w:rsidR="0042295B" w:rsidRDefault="0042295B" w:rsidP="00D110FE">
      <w:r>
        <w:t>Drawing styles:</w:t>
      </w:r>
    </w:p>
    <w:p w14:paraId="026EF8C6" w14:textId="77777777" w:rsidR="00D110FE" w:rsidRDefault="00D110FE" w:rsidP="0042295B">
      <w:pPr>
        <w:ind w:firstLine="284"/>
      </w:pPr>
      <w:r>
        <w:t xml:space="preserve">Freehand sketching </w:t>
      </w:r>
    </w:p>
    <w:p w14:paraId="764A7D79" w14:textId="77777777" w:rsidR="00C537C8" w:rsidRDefault="00C537C8" w:rsidP="0042295B">
      <w:pPr>
        <w:ind w:firstLine="284"/>
      </w:pPr>
      <w:r>
        <w:t>Oblique</w:t>
      </w:r>
      <w:r>
        <w:t xml:space="preserve"> </w:t>
      </w:r>
      <w:r>
        <w:t>drawing</w:t>
      </w:r>
    </w:p>
    <w:p w14:paraId="22BC77FB" w14:textId="77777777" w:rsidR="00D110FE" w:rsidRDefault="00D110FE" w:rsidP="0042295B">
      <w:pPr>
        <w:ind w:firstLine="284"/>
      </w:pPr>
      <w:r>
        <w:t xml:space="preserve">Isometric </w:t>
      </w:r>
      <w:r w:rsidR="00C537C8">
        <w:t>drawing</w:t>
      </w:r>
    </w:p>
    <w:p w14:paraId="3353ADAE" w14:textId="77777777" w:rsidR="00C537C8" w:rsidRDefault="00C537C8" w:rsidP="0042295B">
      <w:pPr>
        <w:ind w:firstLine="284"/>
      </w:pPr>
      <w:r>
        <w:t>Exploded views</w:t>
      </w:r>
    </w:p>
    <w:p w14:paraId="2C3AA95B" w14:textId="77777777" w:rsidR="00C537C8" w:rsidRDefault="00C537C8" w:rsidP="0042295B">
      <w:pPr>
        <w:ind w:firstLine="284"/>
      </w:pPr>
      <w:r>
        <w:t>Assembly drawings</w:t>
      </w:r>
    </w:p>
    <w:p w14:paraId="617FC3ED" w14:textId="77777777" w:rsidR="00C537C8" w:rsidRDefault="00C537C8" w:rsidP="0042295B">
      <w:pPr>
        <w:ind w:firstLine="284"/>
      </w:pPr>
      <w:r>
        <w:t>Block diagrams</w:t>
      </w:r>
    </w:p>
    <w:p w14:paraId="7D8C39F4" w14:textId="77777777" w:rsidR="00C537C8" w:rsidRDefault="00C537C8" w:rsidP="0042295B">
      <w:pPr>
        <w:ind w:firstLine="284"/>
      </w:pPr>
      <w:r>
        <w:t xml:space="preserve">Flowcharts </w:t>
      </w:r>
    </w:p>
    <w:p w14:paraId="07984433" w14:textId="77777777" w:rsidR="00C537C8" w:rsidRDefault="00C537C8" w:rsidP="0042295B">
      <w:pPr>
        <w:ind w:firstLine="284"/>
      </w:pPr>
      <w:r>
        <w:t xml:space="preserve">Circuit diagrams </w:t>
      </w:r>
    </w:p>
    <w:p w14:paraId="777D040F" w14:textId="77777777" w:rsidR="00D110FE" w:rsidRDefault="00C537C8" w:rsidP="0042295B">
      <w:pPr>
        <w:ind w:firstLine="284"/>
      </w:pPr>
      <w:r>
        <w:lastRenderedPageBreak/>
        <w:t>Wiring diagrams</w:t>
      </w:r>
    </w:p>
    <w:p w14:paraId="1211A1BF" w14:textId="77777777" w:rsidR="00C537C8" w:rsidRDefault="00C537C8" w:rsidP="00D110FE"/>
    <w:p w14:paraId="4976DE40" w14:textId="77777777" w:rsidR="00D110FE" w:rsidRDefault="00D110FE" w:rsidP="00D110FE">
      <w:r>
        <w:t>2D engineering drawings</w:t>
      </w:r>
      <w:r w:rsidR="0042295B">
        <w:t>:</w:t>
      </w:r>
    </w:p>
    <w:p w14:paraId="70390A20" w14:textId="77777777" w:rsidR="00D110FE" w:rsidRDefault="00D110FE" w:rsidP="0042295B">
      <w:pPr>
        <w:ind w:firstLine="284"/>
      </w:pPr>
      <w:r>
        <w:t>Third angle orthographic projection</w:t>
      </w:r>
    </w:p>
    <w:p w14:paraId="57465566" w14:textId="77777777" w:rsidR="00D110FE" w:rsidRDefault="00D110FE" w:rsidP="0042295B">
      <w:pPr>
        <w:ind w:firstLine="284"/>
      </w:pPr>
      <w:r>
        <w:t xml:space="preserve">Standard drawing conventions </w:t>
      </w:r>
    </w:p>
    <w:p w14:paraId="404719EC" w14:textId="77777777" w:rsidR="00D110FE" w:rsidRDefault="00D110FE" w:rsidP="0042295B">
      <w:pPr>
        <w:ind w:firstLine="284"/>
      </w:pPr>
      <w:r>
        <w:t>Drawing line types</w:t>
      </w:r>
    </w:p>
    <w:p w14:paraId="02BA53D8" w14:textId="77777777" w:rsidR="00D110FE" w:rsidRDefault="00D110FE" w:rsidP="0042295B">
      <w:pPr>
        <w:ind w:firstLine="284"/>
      </w:pPr>
      <w:r>
        <w:t xml:space="preserve">Abbreviations </w:t>
      </w:r>
      <w:r w:rsidR="00C537C8">
        <w:t xml:space="preserve">used in </w:t>
      </w:r>
      <w:r>
        <w:t>drawings</w:t>
      </w:r>
    </w:p>
    <w:p w14:paraId="412F4888" w14:textId="77777777" w:rsidR="00C537C8" w:rsidRDefault="00D110FE" w:rsidP="0042295B">
      <w:pPr>
        <w:ind w:firstLine="284"/>
      </w:pPr>
      <w:r>
        <w:t xml:space="preserve">Mechanical features </w:t>
      </w:r>
      <w:r w:rsidR="00C537C8">
        <w:t xml:space="preserve">shown </w:t>
      </w:r>
      <w:r>
        <w:t>on drawings</w:t>
      </w:r>
    </w:p>
    <w:p w14:paraId="4DFE52B0" w14:textId="77777777" w:rsidR="00D110FE" w:rsidRDefault="00D110FE" w:rsidP="00D110FE">
      <w:r>
        <w:t>C</w:t>
      </w:r>
      <w:r w:rsidR="00C537C8">
        <w:t xml:space="preserve">omputer </w:t>
      </w:r>
      <w:r>
        <w:t>A</w:t>
      </w:r>
      <w:r w:rsidR="00C537C8">
        <w:t xml:space="preserve">ided </w:t>
      </w:r>
      <w:r>
        <w:t>D</w:t>
      </w:r>
      <w:r w:rsidR="00C537C8">
        <w:t>esign</w:t>
      </w:r>
      <w:r>
        <w:t xml:space="preserve"> (advantages and limitations of)</w:t>
      </w:r>
    </w:p>
    <w:p w14:paraId="30B70D25" w14:textId="77777777" w:rsidR="00C537C8" w:rsidRDefault="00C537C8" w:rsidP="00D110FE"/>
    <w:p w14:paraId="79800ACC" w14:textId="77777777" w:rsidR="0042295B" w:rsidRDefault="0042295B" w:rsidP="00D110FE">
      <w:r>
        <w:t>Design:</w:t>
      </w:r>
    </w:p>
    <w:p w14:paraId="402B2374" w14:textId="77777777" w:rsidR="00D110FE" w:rsidRDefault="00D110FE" w:rsidP="0042295B">
      <w:pPr>
        <w:ind w:firstLine="284"/>
      </w:pPr>
      <w:r>
        <w:t xml:space="preserve">Market </w:t>
      </w:r>
      <w:proofErr w:type="gramStart"/>
      <w:r>
        <w:t>pull</w:t>
      </w:r>
      <w:proofErr w:type="gramEnd"/>
      <w:r>
        <w:t xml:space="preserve"> </w:t>
      </w:r>
    </w:p>
    <w:p w14:paraId="51FBEFFB" w14:textId="77777777" w:rsidR="0042295B" w:rsidRDefault="00D110FE" w:rsidP="0042295B">
      <w:pPr>
        <w:ind w:firstLine="284"/>
      </w:pPr>
      <w:r>
        <w:t>Technology push</w:t>
      </w:r>
    </w:p>
    <w:p w14:paraId="49325E07" w14:textId="77777777" w:rsidR="00D110FE" w:rsidRDefault="00D110FE" w:rsidP="0042295B">
      <w:pPr>
        <w:ind w:firstLine="284"/>
      </w:pPr>
      <w:r>
        <w:t>Legislation</w:t>
      </w:r>
    </w:p>
    <w:p w14:paraId="2C4E1753" w14:textId="77777777" w:rsidR="00D110FE" w:rsidRDefault="00D110FE" w:rsidP="0042295B">
      <w:pPr>
        <w:ind w:firstLine="284"/>
      </w:pPr>
      <w:r>
        <w:t>British and International Standards</w:t>
      </w:r>
    </w:p>
    <w:p w14:paraId="4AE18A64" w14:textId="77777777" w:rsidR="00D110FE" w:rsidRDefault="00D110FE" w:rsidP="0042295B">
      <w:pPr>
        <w:ind w:firstLine="284"/>
      </w:pPr>
      <w:r>
        <w:t>Planned obsolescence</w:t>
      </w:r>
    </w:p>
    <w:p w14:paraId="498703DB" w14:textId="77777777" w:rsidR="00D110FE" w:rsidRDefault="00D110FE" w:rsidP="0042295B">
      <w:pPr>
        <w:ind w:firstLine="284"/>
      </w:pPr>
      <w:r>
        <w:t xml:space="preserve">Sustainable design (6Rs) </w:t>
      </w:r>
    </w:p>
    <w:p w14:paraId="5BABC71E" w14:textId="77777777" w:rsidR="00D110FE" w:rsidRDefault="00D110FE" w:rsidP="0042295B">
      <w:pPr>
        <w:ind w:firstLine="284"/>
      </w:pPr>
      <w:r>
        <w:t>Design for the circular economy</w:t>
      </w:r>
    </w:p>
    <w:p w14:paraId="6802AC94" w14:textId="77777777" w:rsidR="0042295B" w:rsidRDefault="0042295B" w:rsidP="00D110FE"/>
    <w:p w14:paraId="49A38C12" w14:textId="77777777" w:rsidR="0042295B" w:rsidRDefault="00D110FE" w:rsidP="00D110FE">
      <w:r>
        <w:t>Modelling</w:t>
      </w:r>
      <w:r w:rsidR="0042295B">
        <w:t>:</w:t>
      </w:r>
    </w:p>
    <w:p w14:paraId="2241745E" w14:textId="77777777" w:rsidR="00D110FE" w:rsidRDefault="0042295B" w:rsidP="0042295B">
      <w:pPr>
        <w:ind w:firstLine="284"/>
      </w:pPr>
      <w:r>
        <w:t>R</w:t>
      </w:r>
      <w:r w:rsidR="00D110FE">
        <w:t>easons for</w:t>
      </w:r>
      <w:r>
        <w:t xml:space="preserve"> modelling</w:t>
      </w:r>
    </w:p>
    <w:p w14:paraId="441A0E38" w14:textId="77777777" w:rsidR="00D110FE" w:rsidRDefault="00D110FE" w:rsidP="0042295B">
      <w:pPr>
        <w:ind w:firstLine="284"/>
      </w:pPr>
      <w:r>
        <w:t>Virtual and physical modelling</w:t>
      </w:r>
    </w:p>
    <w:p w14:paraId="36A04C8A" w14:textId="77777777" w:rsidR="00D110FE" w:rsidRDefault="00D110FE" w:rsidP="0042295B">
      <w:pPr>
        <w:ind w:firstLine="284"/>
      </w:pPr>
      <w:r>
        <w:t xml:space="preserve">Card </w:t>
      </w:r>
      <w:r w:rsidR="0042295B">
        <w:t>modelling</w:t>
      </w:r>
    </w:p>
    <w:p w14:paraId="3EA52DF0" w14:textId="77777777" w:rsidR="00D110FE" w:rsidRDefault="00D110FE" w:rsidP="0042295B">
      <w:pPr>
        <w:ind w:firstLine="284"/>
      </w:pPr>
      <w:r>
        <w:t>Block</w:t>
      </w:r>
      <w:r w:rsidR="0042295B" w:rsidRPr="0042295B">
        <w:t xml:space="preserve"> </w:t>
      </w:r>
      <w:r w:rsidR="0042295B">
        <w:t>modelling</w:t>
      </w:r>
    </w:p>
    <w:p w14:paraId="61E027ED" w14:textId="77777777" w:rsidR="00D110FE" w:rsidRDefault="00D110FE" w:rsidP="0042295B">
      <w:pPr>
        <w:ind w:firstLine="284"/>
      </w:pPr>
      <w:r>
        <w:t xml:space="preserve">Breadboarding </w:t>
      </w:r>
    </w:p>
    <w:p w14:paraId="6F68A3D5" w14:textId="77777777" w:rsidR="00D110FE" w:rsidRDefault="00D110FE" w:rsidP="0042295B">
      <w:pPr>
        <w:ind w:firstLine="284"/>
      </w:pPr>
      <w:r>
        <w:t>3D printing</w:t>
      </w:r>
    </w:p>
    <w:p w14:paraId="1C62226F" w14:textId="77777777" w:rsidR="00D110FE" w:rsidRDefault="00D110FE" w:rsidP="0042295B">
      <w:pPr>
        <w:ind w:firstLine="284"/>
      </w:pPr>
      <w:r>
        <w:t>Prototyping</w:t>
      </w:r>
    </w:p>
    <w:p w14:paraId="7BCFC022" w14:textId="77777777" w:rsidR="0042295B" w:rsidRDefault="0042295B" w:rsidP="00D110FE"/>
    <w:p w14:paraId="6C0AC0F3" w14:textId="77777777" w:rsidR="00D110FE" w:rsidRDefault="00D110FE" w:rsidP="00D110FE">
      <w:r>
        <w:t>Needs and wants</w:t>
      </w:r>
    </w:p>
    <w:p w14:paraId="739919FE" w14:textId="77777777" w:rsidR="00D110FE" w:rsidRDefault="00D110FE" w:rsidP="00D110FE">
      <w:r>
        <w:t>Quantitative and qualitative criteria</w:t>
      </w:r>
    </w:p>
    <w:p w14:paraId="53871EE2" w14:textId="77777777" w:rsidR="00D110FE" w:rsidRDefault="00D110FE" w:rsidP="00D110FE">
      <w:r>
        <w:t>Qualitative comparison with the design brief and specification</w:t>
      </w:r>
    </w:p>
    <w:p w14:paraId="01B89674" w14:textId="77777777" w:rsidR="0042295B" w:rsidRDefault="0042295B" w:rsidP="0042295B">
      <w:r>
        <w:t>Q</w:t>
      </w:r>
      <w:r>
        <w:t>uantitative comparison with the design brief and specification</w:t>
      </w:r>
    </w:p>
    <w:p w14:paraId="21708528" w14:textId="77777777" w:rsidR="00D110FE" w:rsidRDefault="00D110FE" w:rsidP="00D110FE">
      <w:r>
        <w:t>Ranking matrices</w:t>
      </w:r>
    </w:p>
    <w:p w14:paraId="74B11F08" w14:textId="77777777" w:rsidR="00D110FE" w:rsidRDefault="00D110FE" w:rsidP="00D110FE">
      <w:r>
        <w:lastRenderedPageBreak/>
        <w:t>Quality Function Deployment (QFD)</w:t>
      </w:r>
    </w:p>
    <w:p w14:paraId="4A005C09" w14:textId="77777777" w:rsidR="00D110FE" w:rsidRDefault="00D110FE" w:rsidP="00D110FE">
      <w:r>
        <w:t xml:space="preserve">Measuring dimensions </w:t>
      </w:r>
    </w:p>
    <w:p w14:paraId="0AD78EED" w14:textId="77777777" w:rsidR="00D110FE" w:rsidRDefault="00D110FE" w:rsidP="00D110FE">
      <w:r>
        <w:t>Functionality</w:t>
      </w:r>
    </w:p>
    <w:p w14:paraId="0A92E2C8" w14:textId="77777777" w:rsidR="00D110FE" w:rsidRDefault="00D110FE" w:rsidP="00D110FE"/>
    <w:p w14:paraId="4012CD7A" w14:textId="77777777" w:rsidR="00D110FE" w:rsidRDefault="00D110FE" w:rsidP="00D110FE">
      <w:r>
        <w:t>User testing</w:t>
      </w:r>
    </w:p>
    <w:p w14:paraId="2C618B5A" w14:textId="77777777" w:rsidR="00D110FE" w:rsidRDefault="00D110FE" w:rsidP="00D110FE">
      <w:r>
        <w:t>Design modifications and improvements</w:t>
      </w:r>
    </w:p>
    <w:p w14:paraId="352BC0DB" w14:textId="77777777" w:rsidR="0042295B" w:rsidRDefault="0042295B" w:rsidP="00D110FE"/>
    <w:p w14:paraId="6A925E22" w14:textId="77777777" w:rsidR="0042295B" w:rsidRDefault="0042295B" w:rsidP="00D110FE">
      <w:r>
        <w:t>Manufacture in industry:</w:t>
      </w:r>
    </w:p>
    <w:p w14:paraId="0C32309F" w14:textId="77777777" w:rsidR="00D110FE" w:rsidRDefault="00D110FE" w:rsidP="0042295B">
      <w:pPr>
        <w:ind w:firstLine="284"/>
      </w:pPr>
      <w:r>
        <w:t>Wasting</w:t>
      </w:r>
    </w:p>
    <w:p w14:paraId="7C7FF74F" w14:textId="77777777" w:rsidR="0042295B" w:rsidRDefault="00D110FE" w:rsidP="0042295B">
      <w:pPr>
        <w:ind w:firstLine="284"/>
      </w:pPr>
      <w:r>
        <w:t>Shaping</w:t>
      </w:r>
    </w:p>
    <w:p w14:paraId="543F90B4" w14:textId="77777777" w:rsidR="00D110FE" w:rsidRDefault="00D110FE" w:rsidP="0042295B">
      <w:pPr>
        <w:ind w:firstLine="284"/>
      </w:pPr>
      <w:r>
        <w:t>Forming</w:t>
      </w:r>
    </w:p>
    <w:p w14:paraId="259F1EBC" w14:textId="77777777" w:rsidR="00D110FE" w:rsidRDefault="00D110FE" w:rsidP="0042295B">
      <w:pPr>
        <w:ind w:firstLine="284"/>
      </w:pPr>
      <w:r>
        <w:t>Joining</w:t>
      </w:r>
    </w:p>
    <w:p w14:paraId="646AE7DD" w14:textId="77777777" w:rsidR="00D110FE" w:rsidRDefault="00D110FE" w:rsidP="0042295B">
      <w:pPr>
        <w:ind w:firstLine="284"/>
      </w:pPr>
      <w:r>
        <w:t xml:space="preserve">Finishing </w:t>
      </w:r>
    </w:p>
    <w:p w14:paraId="744DF3C1" w14:textId="77777777" w:rsidR="00D110FE" w:rsidRDefault="00D110FE" w:rsidP="0042295B">
      <w:pPr>
        <w:ind w:firstLine="284"/>
      </w:pPr>
      <w:r>
        <w:t>Assembly</w:t>
      </w:r>
    </w:p>
    <w:p w14:paraId="6D8D3796" w14:textId="77777777" w:rsidR="00D110FE" w:rsidRDefault="00D110FE" w:rsidP="0042295B">
      <w:pPr>
        <w:ind w:firstLine="284"/>
      </w:pPr>
      <w:r>
        <w:t>Production costs</w:t>
      </w:r>
    </w:p>
    <w:p w14:paraId="5D9A54B9" w14:textId="77777777" w:rsidR="00D110FE" w:rsidRDefault="00D110FE" w:rsidP="0042295B">
      <w:pPr>
        <w:ind w:firstLine="284"/>
      </w:pPr>
      <w:r>
        <w:t xml:space="preserve">Labour </w:t>
      </w:r>
    </w:p>
    <w:p w14:paraId="04B13851" w14:textId="77777777" w:rsidR="00D110FE" w:rsidRDefault="00D110FE" w:rsidP="0042295B">
      <w:pPr>
        <w:ind w:firstLine="284"/>
      </w:pPr>
      <w:r>
        <w:t>Capital cost</w:t>
      </w:r>
    </w:p>
    <w:p w14:paraId="1DCA3F9D" w14:textId="77777777" w:rsidR="0042295B" w:rsidRDefault="0042295B" w:rsidP="0042295B">
      <w:r>
        <w:t>Scale of manufacture</w:t>
      </w:r>
    </w:p>
    <w:p w14:paraId="72F728BF" w14:textId="77777777" w:rsidR="00D110FE" w:rsidRDefault="00D110FE" w:rsidP="00D110FE"/>
    <w:sectPr w:rsidR="00D110FE" w:rsidSect="009B17EB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FE"/>
    <w:rsid w:val="0042295B"/>
    <w:rsid w:val="004957D3"/>
    <w:rsid w:val="005A3775"/>
    <w:rsid w:val="009B17EB"/>
    <w:rsid w:val="00AB2EED"/>
    <w:rsid w:val="00C537C8"/>
    <w:rsid w:val="00D110FE"/>
    <w:rsid w:val="00D5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04D65"/>
  <w15:chartTrackingRefBased/>
  <w15:docId w15:val="{2DDD1819-5DA2-4AE3-9022-38F59EA1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D4CF43D2C144EAC9A80EED83EF978" ma:contentTypeVersion="13" ma:contentTypeDescription="Create a new document." ma:contentTypeScope="" ma:versionID="aa80bdbddc7129d9666e9e88bf76094b">
  <xsd:schema xmlns:xsd="http://www.w3.org/2001/XMLSchema" xmlns:xs="http://www.w3.org/2001/XMLSchema" xmlns:p="http://schemas.microsoft.com/office/2006/metadata/properties" xmlns:ns3="8dfc1df2-fba6-4c06-8e37-8d27e74b2c31" xmlns:ns4="3182f95d-05e8-4a07-bb92-9827ac05b654" targetNamespace="http://schemas.microsoft.com/office/2006/metadata/properties" ma:root="true" ma:fieldsID="541b01309fcf284e69663ef9954ba3fe" ns3:_="" ns4:_="">
    <xsd:import namespace="8dfc1df2-fba6-4c06-8e37-8d27e74b2c31"/>
    <xsd:import namespace="3182f95d-05e8-4a07-bb92-9827ac05b6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c1df2-fba6-4c06-8e37-8d27e74b2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2f95d-05e8-4a07-bb92-9827ac05b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6BE8F7-A316-4C04-91B6-9A43F808D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c1df2-fba6-4c06-8e37-8d27e74b2c31"/>
    <ds:schemaRef ds:uri="3182f95d-05e8-4a07-bb92-9827ac05b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FC490-4F99-4B8F-8FFE-096593F64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3BFA9-CADD-4ABD-9942-11D5988E715C}">
  <ds:schemaRefs>
    <ds:schemaRef ds:uri="http://purl.org/dc/elements/1.1/"/>
    <ds:schemaRef ds:uri="http://www.w3.org/XML/1998/namespace"/>
    <ds:schemaRef ds:uri="3182f95d-05e8-4a07-bb92-9827ac05b654"/>
    <ds:schemaRef ds:uri="8dfc1df2-fba6-4c06-8e37-8d27e74b2c31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Peill</dc:creator>
  <cp:keywords/>
  <dc:description/>
  <cp:lastModifiedBy>Jon Peill</cp:lastModifiedBy>
  <cp:revision>1</cp:revision>
  <dcterms:created xsi:type="dcterms:W3CDTF">2023-02-14T16:17:00Z</dcterms:created>
  <dcterms:modified xsi:type="dcterms:W3CDTF">2023-02-14T17:34:00Z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0x010100F74D4CF43D2C144EAC9A80EED83EF978</vt:lpwstr>
  </property>
</Properties>
</file>